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48AA">
      <w:pPr>
        <w:spacing w:before="100" w:beforeAutospacing="1" w:after="100" w:afterAutospacing="1" w:line="480" w:lineRule="auto"/>
        <w:ind w:firstLine="720"/>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r w:rsidRPr="00B30441">
        <w:rPr>
          <w:rFonts w:ascii="Times New Roman" w:hAnsi="Times New Roman" w:cs="Times New Roman"/>
          <w:sz w:val="24"/>
          <w:szCs w:val="24"/>
        </w:rPr>
        <w:t>Name</w:t>
      </w: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r w:rsidRPr="00B30441">
        <w:rPr>
          <w:rFonts w:ascii="Times New Roman" w:hAnsi="Times New Roman" w:cs="Times New Roman"/>
          <w:sz w:val="24"/>
          <w:szCs w:val="24"/>
        </w:rPr>
        <w:t>Institution</w:t>
      </w: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r w:rsidRPr="00B30441">
        <w:rPr>
          <w:rFonts w:ascii="Times New Roman" w:hAnsi="Times New Roman" w:cs="Times New Roman"/>
          <w:sz w:val="24"/>
          <w:szCs w:val="24"/>
        </w:rPr>
        <w:t>Date</w:t>
      </w: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r w:rsidRPr="00B30441">
        <w:rPr>
          <w:rFonts w:ascii="Times New Roman" w:hAnsi="Times New Roman" w:cs="Times New Roman"/>
          <w:sz w:val="24"/>
          <w:szCs w:val="24"/>
        </w:rPr>
        <w:t>Internet of Things</w:t>
      </w: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ind w:firstLine="720"/>
        <w:jc w:val="center"/>
        <w:rPr>
          <w:rFonts w:ascii="Times New Roman" w:hAnsi="Times New Roman" w:cs="Times New Roman"/>
          <w:sz w:val="24"/>
          <w:szCs w:val="24"/>
        </w:rPr>
      </w:pPr>
    </w:p>
    <w:p w:rsid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B30441">
        <w:rPr>
          <w:rFonts w:ascii="Times New Roman" w:hAnsi="Times New Roman" w:cs="Times New Roman"/>
          <w:sz w:val="24"/>
          <w:szCs w:val="24"/>
        </w:rPr>
        <w:t>The term internet of things is a concept of computing that describes the everyday idea of physical objects being connected to the internet and being able in matters of others devices to identify themselves. With RFID, the term is identified closely as a communication method although what it may also include are QR codes, sensor technologies or wireless technologies. It also includes the ability to transfer data without a human to computer interaction or human to human over a network (Greengard, MIT Press, 2015)</w:t>
      </w:r>
    </w:p>
    <w:p w:rsidR="00B30441" w:rsidRPr="00B30441" w:rsidRDefault="00B30441" w:rsidP="00B30441">
      <w:pPr>
        <w:spacing w:before="100" w:beforeAutospacing="1" w:after="100" w:afterAutospacing="1" w:line="480" w:lineRule="auto"/>
        <w:ind w:firstLine="720"/>
        <w:rPr>
          <w:rFonts w:ascii="Times New Roman" w:hAnsi="Times New Roman" w:cs="Times New Roman"/>
          <w:sz w:val="24"/>
          <w:szCs w:val="24"/>
        </w:rPr>
      </w:pPr>
      <w:r w:rsidRPr="00B30441">
        <w:rPr>
          <w:rFonts w:ascii="Times New Roman" w:hAnsi="Times New Roman" w:cs="Times New Roman"/>
          <w:sz w:val="24"/>
          <w:szCs w:val="24"/>
        </w:rPr>
        <w:t>Through the internet of things, it will affect how we live and work. When it comes to how we live on the internet of things helps employees connect with each other better and their environment for productivity and collaboration that is enhanced. The internet of things will affect how we live in that they will enhance smart connected appliances such as an intelligent house programmed to make life more convenient and to save energy. “Moreover through the internet of things, heating systems will be synched with temperature sensors that are external and with cost valuations they will be synced.” (In Bouhaï, In Saleh, 2017)</w:t>
      </w:r>
    </w:p>
    <w:p w:rsidR="00B30441" w:rsidRPr="00B30441" w:rsidRDefault="00B30441" w:rsidP="00B30441">
      <w:pPr>
        <w:spacing w:before="100" w:beforeAutospacing="1" w:after="100" w:afterAutospacing="1" w:line="480" w:lineRule="auto"/>
        <w:ind w:firstLine="720"/>
        <w:rPr>
          <w:rFonts w:ascii="Times New Roman" w:hAnsi="Times New Roman" w:cs="Times New Roman"/>
          <w:sz w:val="24"/>
          <w:szCs w:val="24"/>
        </w:rPr>
      </w:pPr>
      <w:r w:rsidRPr="00B30441">
        <w:rPr>
          <w:rFonts w:ascii="Times New Roman" w:hAnsi="Times New Roman" w:cs="Times New Roman"/>
          <w:sz w:val="24"/>
          <w:szCs w:val="24"/>
        </w:rPr>
        <w:t>Based on how the internet of things what I foresee is that it will either enhance positive or negative effects based on billions of devices that will be exchanging and collecting data daily. The positive effects are that it will enhance efficiency, safety, and comfort. The other benefits are that it will enhance better decision making if for example from empirical data you can analyze larger trends. The negative effects of the internet of things are that through their use there will be threats in matters of privacy and security in that there may result in the hijacking of companies and identities that are stolen. “Moreover there may be data complexity since it generates bytes of data that are countless.” (Greengard, MIT Press, 2015)</w:t>
      </w: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r w:rsidRPr="00B30441">
        <w:rPr>
          <w:rFonts w:ascii="Times New Roman" w:hAnsi="Times New Roman" w:cs="Times New Roman"/>
          <w:sz w:val="24"/>
          <w:szCs w:val="24"/>
        </w:rPr>
        <w:lastRenderedPageBreak/>
        <w:t>One example of a smart device that can be applied to the internet of things is the connected car. The connected car works through being equipped with Internet access and with others can share access just like connecting to a network that is wireless in an office or home. With this functionality, more devices are starting to come up. “In the future cars, therefore, more apps will be included.” (In Bouhaï, In Saleh, 2017)</w:t>
      </w: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Default="00B30441" w:rsidP="00B30441">
      <w:pPr>
        <w:spacing w:before="100" w:beforeAutospacing="1" w:after="100" w:afterAutospacing="1" w:line="480" w:lineRule="auto"/>
        <w:rPr>
          <w:rFonts w:ascii="Times New Roman" w:hAnsi="Times New Roman" w:cs="Times New Roman"/>
          <w:sz w:val="24"/>
          <w:szCs w:val="24"/>
        </w:rPr>
      </w:pP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bookmarkStart w:id="0" w:name="_GoBack"/>
      <w:bookmarkEnd w:id="0"/>
    </w:p>
    <w:p w:rsidR="00B30441" w:rsidRPr="00B30441" w:rsidRDefault="00B30441" w:rsidP="00B30441">
      <w:pPr>
        <w:spacing w:before="100" w:beforeAutospacing="1" w:after="100" w:afterAutospacing="1" w:line="480" w:lineRule="auto"/>
        <w:jc w:val="center"/>
        <w:rPr>
          <w:rFonts w:ascii="Times New Roman" w:hAnsi="Times New Roman" w:cs="Times New Roman"/>
          <w:sz w:val="24"/>
          <w:szCs w:val="24"/>
        </w:rPr>
      </w:pPr>
      <w:r w:rsidRPr="00B30441">
        <w:rPr>
          <w:rFonts w:ascii="Times New Roman" w:hAnsi="Times New Roman" w:cs="Times New Roman"/>
          <w:sz w:val="24"/>
          <w:szCs w:val="24"/>
        </w:rPr>
        <w:lastRenderedPageBreak/>
        <w:t>References</w:t>
      </w:r>
    </w:p>
    <w:p w:rsidR="00B30441" w:rsidRPr="00B30441" w:rsidRDefault="00B30441" w:rsidP="00B30441">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B30441">
        <w:rPr>
          <w:rFonts w:ascii="Times New Roman" w:eastAsia="Arial Unicode MS" w:hAnsi="Times New Roman" w:cs="Times New Roman"/>
          <w:color w:val="000000"/>
          <w:sz w:val="24"/>
          <w:szCs w:val="24"/>
          <w:shd w:val="clear" w:color="auto" w:fill="FFFFFF"/>
        </w:rPr>
        <w:t>Greengard, S., &amp; MIT Press. (2015). </w:t>
      </w:r>
      <w:r w:rsidRPr="00B30441">
        <w:rPr>
          <w:rFonts w:ascii="Times New Roman" w:eastAsia="Arial Unicode MS" w:hAnsi="Times New Roman" w:cs="Times New Roman"/>
          <w:i/>
          <w:iCs/>
          <w:color w:val="000000"/>
          <w:sz w:val="24"/>
          <w:szCs w:val="24"/>
          <w:shd w:val="clear" w:color="auto" w:fill="FFFFFF"/>
        </w:rPr>
        <w:t>The internet of things</w:t>
      </w:r>
      <w:r w:rsidRPr="00B30441">
        <w:rPr>
          <w:rFonts w:ascii="Times New Roman" w:eastAsia="Arial Unicode MS" w:hAnsi="Times New Roman" w:cs="Times New Roman"/>
          <w:color w:val="000000"/>
          <w:sz w:val="24"/>
          <w:szCs w:val="24"/>
          <w:shd w:val="clear" w:color="auto" w:fill="FFFFFF"/>
        </w:rPr>
        <w:t>. Cambridge: MIT Press.</w:t>
      </w:r>
    </w:p>
    <w:p w:rsidR="00B30441" w:rsidRPr="00B30441" w:rsidRDefault="00B30441" w:rsidP="00B30441">
      <w:pPr>
        <w:spacing w:before="100" w:beforeAutospacing="1" w:after="100" w:afterAutospacing="1" w:line="480" w:lineRule="auto"/>
        <w:rPr>
          <w:rFonts w:ascii="Times New Roman" w:hAnsi="Times New Roman" w:cs="Times New Roman"/>
          <w:sz w:val="24"/>
          <w:szCs w:val="24"/>
        </w:rPr>
      </w:pPr>
      <w:r w:rsidRPr="00B30441">
        <w:rPr>
          <w:rFonts w:ascii="Times New Roman" w:eastAsia="Arial Unicode MS" w:hAnsi="Times New Roman" w:cs="Times New Roman"/>
          <w:color w:val="000000"/>
          <w:sz w:val="24"/>
          <w:szCs w:val="24"/>
          <w:shd w:val="clear" w:color="auto" w:fill="FFFFFF"/>
        </w:rPr>
        <w:t>In Bouhaï, N., &amp; In Saleh, I. (2017). </w:t>
      </w:r>
      <w:r w:rsidRPr="00B30441">
        <w:rPr>
          <w:rFonts w:ascii="Times New Roman" w:eastAsia="Arial Unicode MS" w:hAnsi="Times New Roman" w:cs="Times New Roman"/>
          <w:i/>
          <w:iCs/>
          <w:color w:val="000000"/>
          <w:sz w:val="24"/>
          <w:szCs w:val="24"/>
          <w:shd w:val="clear" w:color="auto" w:fill="FFFFFF"/>
        </w:rPr>
        <w:t>Internet of things: Evolutions and innovations</w:t>
      </w:r>
      <w:r w:rsidRPr="00B30441">
        <w:rPr>
          <w:rFonts w:ascii="Times New Roman" w:eastAsia="Arial Unicode MS" w:hAnsi="Times New Roman" w:cs="Times New Roman"/>
          <w:color w:val="000000"/>
          <w:sz w:val="24"/>
          <w:szCs w:val="24"/>
          <w:shd w:val="clear" w:color="auto" w:fill="FFFFFF"/>
        </w:rPr>
        <w:t>.</w:t>
      </w:r>
    </w:p>
    <w:sectPr w:rsidR="00B30441" w:rsidRPr="00B30441" w:rsidSect="00B3044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697" w:rsidRDefault="00793697" w:rsidP="00B30441">
      <w:pPr>
        <w:spacing w:after="0" w:line="240" w:lineRule="auto"/>
      </w:pPr>
      <w:r>
        <w:separator/>
      </w:r>
    </w:p>
  </w:endnote>
  <w:endnote w:type="continuationSeparator" w:id="0">
    <w:p w:rsidR="00793697" w:rsidRDefault="00793697" w:rsidP="00B3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697" w:rsidRDefault="00793697" w:rsidP="00B30441">
      <w:pPr>
        <w:spacing w:after="0" w:line="240" w:lineRule="auto"/>
      </w:pPr>
      <w:r>
        <w:separator/>
      </w:r>
    </w:p>
  </w:footnote>
  <w:footnote w:type="continuationSeparator" w:id="0">
    <w:p w:rsidR="00793697" w:rsidRDefault="00793697" w:rsidP="00B304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441" w:rsidRPr="00B30441" w:rsidRDefault="00B30441">
    <w:pPr>
      <w:pStyle w:val="Header"/>
      <w:jc w:val="right"/>
      <w:rPr>
        <w:rFonts w:ascii="Times New Roman" w:hAnsi="Times New Roman" w:cs="Times New Roman"/>
        <w:sz w:val="24"/>
        <w:szCs w:val="24"/>
      </w:rPr>
    </w:pPr>
    <w:r w:rsidRPr="00B30441">
      <w:rPr>
        <w:rFonts w:ascii="Times New Roman" w:hAnsi="Times New Roman" w:cs="Times New Roman"/>
        <w:sz w:val="24"/>
        <w:szCs w:val="24"/>
      </w:rPr>
      <w:t>INTERNET OF THINGS</w:t>
    </w:r>
    <w:r w:rsidRPr="00B30441">
      <w:rPr>
        <w:rFonts w:ascii="Times New Roman" w:hAnsi="Times New Roman" w:cs="Times New Roman"/>
        <w:sz w:val="24"/>
        <w:szCs w:val="24"/>
      </w:rPr>
      <w:tab/>
    </w:r>
    <w:r w:rsidRPr="00B30441">
      <w:rPr>
        <w:rFonts w:ascii="Times New Roman" w:hAnsi="Times New Roman" w:cs="Times New Roman"/>
        <w:sz w:val="24"/>
        <w:szCs w:val="24"/>
      </w:rPr>
      <w:tab/>
    </w:r>
    <w:sdt>
      <w:sdtPr>
        <w:rPr>
          <w:rFonts w:ascii="Times New Roman" w:hAnsi="Times New Roman" w:cs="Times New Roman"/>
          <w:sz w:val="24"/>
          <w:szCs w:val="24"/>
        </w:rPr>
        <w:id w:val="-1062024834"/>
        <w:docPartObj>
          <w:docPartGallery w:val="Page Numbers (Top of Page)"/>
          <w:docPartUnique/>
        </w:docPartObj>
      </w:sdtPr>
      <w:sdtEndPr>
        <w:rPr>
          <w:noProof/>
        </w:rPr>
      </w:sdtEndPr>
      <w:sdtContent>
        <w:r w:rsidRPr="00B30441">
          <w:rPr>
            <w:rFonts w:ascii="Times New Roman" w:hAnsi="Times New Roman" w:cs="Times New Roman"/>
            <w:sz w:val="24"/>
            <w:szCs w:val="24"/>
          </w:rPr>
          <w:fldChar w:fldCharType="begin"/>
        </w:r>
        <w:r w:rsidRPr="00B30441">
          <w:rPr>
            <w:rFonts w:ascii="Times New Roman" w:hAnsi="Times New Roman" w:cs="Times New Roman"/>
            <w:sz w:val="24"/>
            <w:szCs w:val="24"/>
          </w:rPr>
          <w:instrText xml:space="preserve"> PAGE   \* MERGEFORMAT </w:instrText>
        </w:r>
        <w:r w:rsidRPr="00B30441">
          <w:rPr>
            <w:rFonts w:ascii="Times New Roman" w:hAnsi="Times New Roman" w:cs="Times New Roman"/>
            <w:sz w:val="24"/>
            <w:szCs w:val="24"/>
          </w:rPr>
          <w:fldChar w:fldCharType="separate"/>
        </w:r>
        <w:r>
          <w:rPr>
            <w:rFonts w:ascii="Times New Roman" w:hAnsi="Times New Roman" w:cs="Times New Roman"/>
            <w:noProof/>
            <w:sz w:val="24"/>
            <w:szCs w:val="24"/>
          </w:rPr>
          <w:t>2</w:t>
        </w:r>
        <w:r w:rsidRPr="00B30441">
          <w:rPr>
            <w:rFonts w:ascii="Times New Roman" w:hAnsi="Times New Roman" w:cs="Times New Roman"/>
            <w:noProof/>
            <w:sz w:val="24"/>
            <w:szCs w:val="24"/>
          </w:rPr>
          <w:fldChar w:fldCharType="end"/>
        </w:r>
      </w:sdtContent>
    </w:sdt>
  </w:p>
  <w:p w:rsidR="00B30441" w:rsidRPr="00B30441" w:rsidRDefault="00B304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441" w:rsidRPr="00B30441" w:rsidRDefault="00B30441">
    <w:pPr>
      <w:pStyle w:val="Header"/>
      <w:jc w:val="right"/>
      <w:rPr>
        <w:rFonts w:ascii="Times New Roman" w:hAnsi="Times New Roman" w:cs="Times New Roman"/>
        <w:sz w:val="24"/>
        <w:szCs w:val="24"/>
      </w:rPr>
    </w:pPr>
    <w:r w:rsidRPr="00B30441">
      <w:rPr>
        <w:rFonts w:ascii="Times New Roman" w:hAnsi="Times New Roman" w:cs="Times New Roman"/>
        <w:sz w:val="24"/>
        <w:szCs w:val="24"/>
      </w:rPr>
      <w:t>Running Head: INTERNET OF THINGS</w:t>
    </w:r>
    <w:r w:rsidRPr="00B30441">
      <w:rPr>
        <w:rFonts w:ascii="Times New Roman" w:hAnsi="Times New Roman" w:cs="Times New Roman"/>
        <w:sz w:val="24"/>
        <w:szCs w:val="24"/>
      </w:rPr>
      <w:tab/>
    </w:r>
    <w:r w:rsidRPr="00B30441">
      <w:rPr>
        <w:rFonts w:ascii="Times New Roman" w:hAnsi="Times New Roman" w:cs="Times New Roman"/>
        <w:sz w:val="24"/>
        <w:szCs w:val="24"/>
      </w:rPr>
      <w:tab/>
    </w:r>
    <w:sdt>
      <w:sdtPr>
        <w:rPr>
          <w:rFonts w:ascii="Times New Roman" w:hAnsi="Times New Roman" w:cs="Times New Roman"/>
          <w:sz w:val="24"/>
          <w:szCs w:val="24"/>
        </w:rPr>
        <w:id w:val="-812092341"/>
        <w:docPartObj>
          <w:docPartGallery w:val="Page Numbers (Top of Page)"/>
          <w:docPartUnique/>
        </w:docPartObj>
      </w:sdtPr>
      <w:sdtEndPr>
        <w:rPr>
          <w:noProof/>
        </w:rPr>
      </w:sdtEndPr>
      <w:sdtContent>
        <w:r w:rsidRPr="00B30441">
          <w:rPr>
            <w:rFonts w:ascii="Times New Roman" w:hAnsi="Times New Roman" w:cs="Times New Roman"/>
            <w:sz w:val="24"/>
            <w:szCs w:val="24"/>
          </w:rPr>
          <w:fldChar w:fldCharType="begin"/>
        </w:r>
        <w:r w:rsidRPr="00B30441">
          <w:rPr>
            <w:rFonts w:ascii="Times New Roman" w:hAnsi="Times New Roman" w:cs="Times New Roman"/>
            <w:sz w:val="24"/>
            <w:szCs w:val="24"/>
          </w:rPr>
          <w:instrText xml:space="preserve"> PAGE   \* MERGEFORMAT </w:instrText>
        </w:r>
        <w:r w:rsidRPr="00B30441">
          <w:rPr>
            <w:rFonts w:ascii="Times New Roman" w:hAnsi="Times New Roman" w:cs="Times New Roman"/>
            <w:sz w:val="24"/>
            <w:szCs w:val="24"/>
          </w:rPr>
          <w:fldChar w:fldCharType="separate"/>
        </w:r>
        <w:r>
          <w:rPr>
            <w:rFonts w:ascii="Times New Roman" w:hAnsi="Times New Roman" w:cs="Times New Roman"/>
            <w:noProof/>
            <w:sz w:val="24"/>
            <w:szCs w:val="24"/>
          </w:rPr>
          <w:t>1</w:t>
        </w:r>
        <w:r w:rsidRPr="00B30441">
          <w:rPr>
            <w:rFonts w:ascii="Times New Roman" w:hAnsi="Times New Roman" w:cs="Times New Roman"/>
            <w:noProof/>
            <w:sz w:val="24"/>
            <w:szCs w:val="24"/>
          </w:rPr>
          <w:fldChar w:fldCharType="end"/>
        </w:r>
      </w:sdtContent>
    </w:sdt>
  </w:p>
  <w:p w:rsidR="00B30441" w:rsidRPr="00B30441" w:rsidRDefault="00B304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021"/>
    <w:rsid w:val="00233FAC"/>
    <w:rsid w:val="005B2F31"/>
    <w:rsid w:val="00735FE7"/>
    <w:rsid w:val="00793697"/>
    <w:rsid w:val="0089294A"/>
    <w:rsid w:val="00A31D27"/>
    <w:rsid w:val="00B30441"/>
    <w:rsid w:val="00B348AA"/>
    <w:rsid w:val="00EF1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A43795-FF60-4599-87E7-6515D5CC2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441"/>
  </w:style>
  <w:style w:type="paragraph" w:styleId="Footer">
    <w:name w:val="footer"/>
    <w:basedOn w:val="Normal"/>
    <w:link w:val="FooterChar"/>
    <w:uiPriority w:val="99"/>
    <w:unhideWhenUsed/>
    <w:rsid w:val="00B30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kibe</dc:creator>
  <cp:keywords/>
  <dc:description/>
  <cp:lastModifiedBy>samuel kibe</cp:lastModifiedBy>
  <cp:revision>2</cp:revision>
  <dcterms:created xsi:type="dcterms:W3CDTF">2018-07-31T12:50:00Z</dcterms:created>
  <dcterms:modified xsi:type="dcterms:W3CDTF">2018-07-31T12:50:00Z</dcterms:modified>
</cp:coreProperties>
</file>